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154B" w14:textId="1E0560F1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4F64B90B" w14:textId="661BBD60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513CF8AC" w14:textId="77777777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67D62990" w14:textId="77777777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56F5DE69" w14:textId="6EEBD1A2" w:rsidR="006F343C" w:rsidRP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b/>
          <w:sz w:val="28"/>
          <w:szCs w:val="28"/>
        </w:rPr>
      </w:pPr>
      <w:r w:rsidRPr="006F343C">
        <w:rPr>
          <w:rFonts w:ascii="Palatino Linotype" w:eastAsia="Arial" w:hAnsi="Palatino Linotype"/>
          <w:b/>
          <w:sz w:val="28"/>
          <w:szCs w:val="28"/>
        </w:rPr>
        <w:t>NUMARUL TOTAL AL ACTIUNILOR EMISE SI A DREPTURILOR DE VOT LA DATA CONVOCARII AGOA</w:t>
      </w:r>
    </w:p>
    <w:p w14:paraId="23CE9FC0" w14:textId="2B1CAE6F" w:rsidR="006F343C" w:rsidRDefault="006F343C" w:rsidP="006F343C">
      <w:pPr>
        <w:spacing w:line="264" w:lineRule="auto"/>
        <w:ind w:firstLine="720"/>
        <w:jc w:val="both"/>
        <w:rPr>
          <w:rFonts w:ascii="Palatino Linotype" w:eastAsia="Arial" w:hAnsi="Palatino Linotype"/>
          <w:sz w:val="24"/>
          <w:szCs w:val="24"/>
        </w:rPr>
      </w:pPr>
    </w:p>
    <w:p w14:paraId="6EB9A0B3" w14:textId="77777777" w:rsidR="006F343C" w:rsidRDefault="006F343C" w:rsidP="006F343C">
      <w:pPr>
        <w:spacing w:line="264" w:lineRule="auto"/>
        <w:jc w:val="both"/>
        <w:rPr>
          <w:rFonts w:ascii="Palatino Linotype" w:eastAsia="Arial" w:hAnsi="Palatino Linotype"/>
          <w:sz w:val="24"/>
          <w:szCs w:val="24"/>
        </w:rPr>
      </w:pPr>
    </w:p>
    <w:p w14:paraId="7D649FDC" w14:textId="7D86F100" w:rsidR="006F343C" w:rsidRDefault="006F343C" w:rsidP="006F343C">
      <w:pPr>
        <w:spacing w:line="264" w:lineRule="auto"/>
        <w:ind w:firstLine="720"/>
        <w:rPr>
          <w:rFonts w:ascii="Palatino Linotype" w:eastAsia="Arial" w:hAnsi="Palatino Linotype"/>
          <w:sz w:val="24"/>
          <w:szCs w:val="24"/>
        </w:rPr>
      </w:pPr>
      <w:r w:rsidRPr="006F343C">
        <w:rPr>
          <w:rFonts w:ascii="Palatino Linotype" w:eastAsia="Arial" w:hAnsi="Palatino Linotype"/>
          <w:sz w:val="24"/>
          <w:szCs w:val="24"/>
        </w:rPr>
        <w:t xml:space="preserve">La data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c</w:t>
      </w:r>
      <w:bookmarkStart w:id="0" w:name="_GoBack"/>
      <w:bookmarkEnd w:id="0"/>
      <w:r w:rsidRPr="006F343C">
        <w:rPr>
          <w:rFonts w:ascii="Palatino Linotype" w:eastAsia="Arial" w:hAnsi="Palatino Linotype"/>
          <w:sz w:val="24"/>
          <w:szCs w:val="24"/>
        </w:rPr>
        <w:t>onvocarii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AGOA </w:t>
      </w:r>
      <w:r w:rsidRPr="006F343C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capitalul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social al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societatii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este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de 500.000 lei</w:t>
      </w:r>
      <w:r>
        <w:rPr>
          <w:rFonts w:ascii="Palatino Linotype" w:eastAsia="Arial" w:hAnsi="Palatino Linotype"/>
          <w:sz w:val="24"/>
          <w:szCs w:val="24"/>
        </w:rPr>
        <w:t xml:space="preserve">, </w:t>
      </w:r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divizat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in</w:t>
      </w:r>
    </w:p>
    <w:p w14:paraId="51CACC0B" w14:textId="77777777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r>
        <w:rPr>
          <w:rFonts w:ascii="Palatino Linotype" w:eastAsia="Arial" w:hAnsi="Palatino Linotype"/>
          <w:sz w:val="24"/>
          <w:szCs w:val="24"/>
        </w:rPr>
        <w:t xml:space="preserve">   </w:t>
      </w:r>
      <w:r w:rsidRPr="006F343C">
        <w:rPr>
          <w:rFonts w:ascii="Palatino Linotype" w:eastAsia="Arial" w:hAnsi="Palatino Linotype"/>
          <w:sz w:val="24"/>
          <w:szCs w:val="24"/>
        </w:rPr>
        <w:t xml:space="preserve">2.500.000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actiuni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r>
        <w:rPr>
          <w:rFonts w:ascii="Palatino Linotype" w:eastAsia="Arial" w:hAnsi="Palatino Linotype"/>
          <w:sz w:val="24"/>
          <w:szCs w:val="24"/>
        </w:rPr>
        <w:t xml:space="preserve"> </w:t>
      </w:r>
      <w:r w:rsidRPr="006F343C">
        <w:rPr>
          <w:rFonts w:ascii="Palatino Linotype" w:eastAsia="Arial" w:hAnsi="Palatino Linotype"/>
          <w:sz w:val="24"/>
          <w:szCs w:val="24"/>
        </w:rPr>
        <w:t xml:space="preserve">nominative,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dematerializate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eastAsia="Arial" w:hAnsi="Palatino Linotype"/>
          <w:sz w:val="24"/>
          <w:szCs w:val="24"/>
        </w:rPr>
        <w:t>avand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valoare</w:t>
      </w:r>
      <w:r>
        <w:rPr>
          <w:rFonts w:ascii="Palatino Linotype" w:eastAsia="Arial" w:hAnsi="Palatino Linotype"/>
          <w:sz w:val="24"/>
          <w:szCs w:val="24"/>
        </w:rPr>
        <w:t>a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nominala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de 0,20 lei,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fiecare</w:t>
      </w:r>
      <w:proofErr w:type="spellEnd"/>
    </w:p>
    <w:p w14:paraId="6D36D230" w14:textId="4C61CB9C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    </w:t>
      </w:r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actiune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dand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dreptul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la un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vot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in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sedinta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AGOA.</w:t>
      </w:r>
    </w:p>
    <w:p w14:paraId="1EF858C1" w14:textId="3871B483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</w:p>
    <w:p w14:paraId="7D26DB9B" w14:textId="359CF38B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b/>
          <w:sz w:val="24"/>
          <w:szCs w:val="24"/>
        </w:rPr>
      </w:pPr>
      <w:r w:rsidRPr="006F343C">
        <w:rPr>
          <w:rFonts w:ascii="Palatino Linotype" w:eastAsia="Arial" w:hAnsi="Palatino Linotype"/>
          <w:b/>
          <w:sz w:val="24"/>
          <w:szCs w:val="24"/>
        </w:rPr>
        <w:t>Soc. TRANSILVANIA BROKER DE ASIGURARE S.A.</w:t>
      </w:r>
    </w:p>
    <w:p w14:paraId="385F0B74" w14:textId="6137DACF" w:rsid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DIRECTOR GENERAL</w:t>
      </w:r>
    </w:p>
    <w:p w14:paraId="5F438568" w14:textId="36B03E1A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NICULAE DAN</w:t>
      </w:r>
    </w:p>
    <w:p w14:paraId="4CAE3071" w14:textId="77777777" w:rsidR="00A9344E" w:rsidRPr="00103F57" w:rsidRDefault="00A9344E" w:rsidP="006F343C">
      <w:pPr>
        <w:jc w:val="center"/>
      </w:pPr>
    </w:p>
    <w:sectPr w:rsidR="00A9344E" w:rsidRPr="00103F57" w:rsidSect="00E220CD">
      <w:headerReference w:type="default" r:id="rId7"/>
      <w:footerReference w:type="default" r:id="rId8"/>
      <w:pgSz w:w="11907" w:h="16839" w:code="9"/>
      <w:pgMar w:top="158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70559" w14:textId="77777777" w:rsidR="002457EE" w:rsidRDefault="002457EE" w:rsidP="00F94346">
      <w:r>
        <w:separator/>
      </w:r>
    </w:p>
  </w:endnote>
  <w:endnote w:type="continuationSeparator" w:id="0">
    <w:p w14:paraId="21BAA58D" w14:textId="77777777" w:rsidR="002457EE" w:rsidRDefault="002457EE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CFF7" w14:textId="77777777" w:rsidR="00BF313A" w:rsidRDefault="00BF313A" w:rsidP="00F94346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878A39A" wp14:editId="5729302C">
          <wp:simplePos x="0" y="0"/>
          <wp:positionH relativeFrom="margin">
            <wp:align>center</wp:align>
          </wp:positionH>
          <wp:positionV relativeFrom="paragraph">
            <wp:posOffset>-269697</wp:posOffset>
          </wp:positionV>
          <wp:extent cx="7526536" cy="898328"/>
          <wp:effectExtent l="19050" t="0" r="0" b="0"/>
          <wp:wrapNone/>
          <wp:docPr id="2" name="Picture 1" descr="Header &amp; Footer - TBK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536" cy="89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649C" w14:textId="77777777" w:rsidR="002457EE" w:rsidRDefault="002457EE" w:rsidP="00F94346">
      <w:r>
        <w:separator/>
      </w:r>
    </w:p>
  </w:footnote>
  <w:footnote w:type="continuationSeparator" w:id="0">
    <w:p w14:paraId="49950C8E" w14:textId="77777777" w:rsidR="002457EE" w:rsidRDefault="002457EE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599" w14:textId="77777777" w:rsidR="00BF313A" w:rsidRDefault="00BF313A" w:rsidP="00F9434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8C8DAB5" wp14:editId="6C7B1244">
          <wp:simplePos x="0" y="0"/>
          <wp:positionH relativeFrom="margin">
            <wp:posOffset>-452777</wp:posOffset>
          </wp:positionH>
          <wp:positionV relativeFrom="margin">
            <wp:posOffset>-1005840</wp:posOffset>
          </wp:positionV>
          <wp:extent cx="7552042" cy="1007954"/>
          <wp:effectExtent l="19050" t="0" r="0" b="0"/>
          <wp:wrapNone/>
          <wp:docPr id="1" name="Picture 0" descr="Header &amp; Footer - TBK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2" cy="100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7"/>
    <w:rsid w:val="00103F57"/>
    <w:rsid w:val="00175C3F"/>
    <w:rsid w:val="00233111"/>
    <w:rsid w:val="002457EE"/>
    <w:rsid w:val="002C6C78"/>
    <w:rsid w:val="00444458"/>
    <w:rsid w:val="00463D00"/>
    <w:rsid w:val="004A22E5"/>
    <w:rsid w:val="005255D7"/>
    <w:rsid w:val="005E69C0"/>
    <w:rsid w:val="00603DBB"/>
    <w:rsid w:val="006A5EAA"/>
    <w:rsid w:val="006B0620"/>
    <w:rsid w:val="006E26E0"/>
    <w:rsid w:val="006F343C"/>
    <w:rsid w:val="007331A3"/>
    <w:rsid w:val="007917DD"/>
    <w:rsid w:val="00795F8C"/>
    <w:rsid w:val="007E6A1D"/>
    <w:rsid w:val="008210B5"/>
    <w:rsid w:val="008B55FB"/>
    <w:rsid w:val="008E3095"/>
    <w:rsid w:val="00955EE1"/>
    <w:rsid w:val="009946BF"/>
    <w:rsid w:val="009A3C02"/>
    <w:rsid w:val="009C7136"/>
    <w:rsid w:val="009E5283"/>
    <w:rsid w:val="00A9344E"/>
    <w:rsid w:val="00B104AB"/>
    <w:rsid w:val="00B13FBC"/>
    <w:rsid w:val="00BA6CD8"/>
    <w:rsid w:val="00BF313A"/>
    <w:rsid w:val="00C239CA"/>
    <w:rsid w:val="00C624E6"/>
    <w:rsid w:val="00DF6EF7"/>
    <w:rsid w:val="00E220CD"/>
    <w:rsid w:val="00E7311E"/>
    <w:rsid w:val="00EB2B48"/>
    <w:rsid w:val="00ED4CFE"/>
    <w:rsid w:val="00EE4F6E"/>
    <w:rsid w:val="00EF67E2"/>
    <w:rsid w:val="00F9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0B311"/>
  <w15:docId w15:val="{247FFDD0-F105-4EBC-83CD-D782D11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uiPriority w:val="20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WR3W8PGR\Transilvania%20Broker%20-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CFE9-62A2-4C32-93DC-C5062CD9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Dec 2017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>Home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User</cp:lastModifiedBy>
  <cp:revision>2</cp:revision>
  <cp:lastPrinted>2017-06-07T11:59:00Z</cp:lastPrinted>
  <dcterms:created xsi:type="dcterms:W3CDTF">2018-03-23T09:06:00Z</dcterms:created>
  <dcterms:modified xsi:type="dcterms:W3CDTF">2018-03-23T09:06:00Z</dcterms:modified>
</cp:coreProperties>
</file>